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3EE" w:rsidRPr="00FC195B" w:rsidRDefault="005303EE" w:rsidP="00D10FDD">
      <w:pPr>
        <w:pStyle w:val="a3"/>
        <w:shd w:val="clear" w:color="auto" w:fill="FFFFFF"/>
        <w:spacing w:after="0" w:afterAutospacing="0"/>
        <w:ind w:firstLine="709"/>
        <w:jc w:val="center"/>
        <w:rPr>
          <w:rStyle w:val="a4"/>
          <w:color w:val="00B050"/>
          <w:sz w:val="16"/>
          <w:szCs w:val="16"/>
        </w:rPr>
      </w:pPr>
      <w:r w:rsidRPr="00FC195B">
        <w:rPr>
          <w:rStyle w:val="a4"/>
          <w:color w:val="00B050"/>
          <w:sz w:val="36"/>
          <w:szCs w:val="36"/>
        </w:rPr>
        <w:t>Консультация для родителей</w:t>
      </w:r>
    </w:p>
    <w:p w:rsidR="0035571B" w:rsidRPr="00FC195B" w:rsidRDefault="0035571B" w:rsidP="00D10FDD">
      <w:pPr>
        <w:pStyle w:val="a3"/>
        <w:shd w:val="clear" w:color="auto" w:fill="FFFFFF"/>
        <w:spacing w:after="0" w:afterAutospacing="0"/>
        <w:ind w:firstLine="709"/>
        <w:jc w:val="center"/>
        <w:rPr>
          <w:rStyle w:val="a4"/>
          <w:color w:val="00B050"/>
          <w:sz w:val="36"/>
          <w:szCs w:val="36"/>
        </w:rPr>
      </w:pPr>
      <w:r w:rsidRPr="00FC195B">
        <w:rPr>
          <w:rStyle w:val="a4"/>
          <w:color w:val="00B050"/>
          <w:sz w:val="36"/>
          <w:szCs w:val="36"/>
        </w:rPr>
        <w:t>«Песочница – новый инновационный подход»</w:t>
      </w:r>
    </w:p>
    <w:p w:rsidR="005303EE" w:rsidRDefault="005303EE" w:rsidP="005303EE">
      <w:pPr>
        <w:pStyle w:val="a3"/>
        <w:shd w:val="clear" w:color="auto" w:fill="FFFFFF"/>
        <w:spacing w:after="0" w:afterAutospacing="0"/>
        <w:ind w:firstLine="709"/>
        <w:jc w:val="both"/>
        <w:rPr>
          <w:rStyle w:val="a4"/>
          <w:color w:val="7030A0"/>
          <w:sz w:val="36"/>
          <w:szCs w:val="36"/>
        </w:rPr>
      </w:pPr>
    </w:p>
    <w:p w:rsidR="005303EE" w:rsidRPr="00FC195B" w:rsidRDefault="00D10FDD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1545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5303EE"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Внедрение принци</w:t>
      </w: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пиально новых подходов к дошкольному детству</w:t>
      </w:r>
      <w:r w:rsidR="005303EE"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требует во многом и новейших технологий. Такой инновацией, в частности, стала работа с песком (сендплей). Она взяла начало от древних детских игр с этим любимым материалом.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организации  </w:t>
      </w:r>
      <w:r w:rsidRPr="00FC19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игры с песком </w:t>
      </w: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необходимо опираться на психотерапевтические рекомендации Карла Густава Юнга и его последователей, опыт коллег. Передавая детям знания о песке, знакомим их с окружающим миром, развиваем у дошкольников желание познавать, экспериментировать.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Песок является прекрасным средством для развития и саморазвития детей, а игра с ним положительно влияет на их эмоциональное состояние.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Песок состоит из отдельных песчинок, которые символизируют индивидуальность человека, а песочная масса - жизнь во Вселенной.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Податливость песка дает каждому ребенку возможность почувствовать себя творцом. Ребенок создает сооружения из песка, любуется ими, играет, а затем разрушает, чтобы появилось что-то новое. Один сюжет сменяется другим, и так без конца. Кто-то может подумать: слишком все просто, но именно эта простота, естественные для человека действия таят в себе уникальную тайну: в сети нет ничего такого, что было бы окончательно разрушено - просто старое уступает новому. Много </w:t>
      </w:r>
      <w:r w:rsidR="00D10FDD"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раз,</w:t>
      </w: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проживая это, ребенок достигает состояния душевного равновесия.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стоит также игнорировать коррекционно-развивающие </w:t>
      </w:r>
      <w:r w:rsidRPr="00FC19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ресурсы занятий с песком в работе с детьми</w:t>
      </w: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имеющими недостатки развития. В песочнице создаются дополнительные возможности для развития тактильной чувствительности, «мануального интеллекта» ребенка. Итак, имеем дополнительный эффект в решении традиционных учебных и развивающих </w:t>
      </w: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задач: с одной стороны, значительно усиливается мотивация ребенка к учебной деятельности, с другой - интенсивнее и гармоничнее развиваются познавательные процессы.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 дети касаются песка, погружают в него руки, у них развиваются тактильно-кинестетическая чувствительность и мелкая моторика. Кроме того, песок имеет удивительную способность «заземлять» негативную психическую энергию, поэтому является прекрасным психопрофилактические средством.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Мешкая в песке, реализуя свой замысел, малыш приобретает жизненный опыт, учится взаимодействовать со сверстниками, выражая свои мысли и поддерживая диалог, представляя свои сооружения, передавая собственные чувства. У него интенсивнее развиваются речь, познавательные процессы. Манипулирование с песком способствует развитию фантазии, образного мышления, отработке точности движений.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 сендплея (песочной игры) предоставляет неограниченные возможности для организации интегрированной деятельности дошкольников. Следовательно, нет ничего проще и доступнее, удобнее и разнообразнее, естественного и объемного, чем песочная игра.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Другими словами, использование песочницы на практике дает комплексный учебный, терапевтический и воспитательный эффекты.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Работу с песком можно органично вплетать в образовательно-воспитательный процесс, который способствует развитию творческого потенциала детей, дает возможность эффективно организовать коррекционную работу.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Средства реализации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Организация игр с песком требует создания специальной пространственной среды.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работы с песком понадобятся: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Песочница (большая (140х100х8) для работы с подгруппой из 6-8 детей и небольшие (50х70х8) для индивидуальной работы или работы в парах)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Песок;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Вода;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Набор миниатюрных фигурок;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Природные материалы (камни, ракушки, шишки и т.д.);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Психологи рекомендуют, чтобы цвет песочнице сочетал в себе краски дерева, неба и воды. Эти цвета успокаивающе влияют на человека.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Наряду с песочницей следует разместить все необходимое для опытов, экспериментов: набор миниатюрных фигурок для обыгрывания зданий и сооружений из песка, природный материал и тому подобное.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 с песком имеет многовекторную направленность. Для примеров есть несколько направлений ее влияния.</w:t>
      </w:r>
    </w:p>
    <w:p w:rsidR="005303EE" w:rsidRPr="00FC195B" w:rsidRDefault="005303EE" w:rsidP="005303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b/>
          <w:color w:val="00B050"/>
          <w:sz w:val="28"/>
          <w:szCs w:val="28"/>
          <w:bdr w:val="none" w:sz="0" w:space="0" w:color="auto" w:frame="1"/>
          <w:lang w:eastAsia="ru-RU"/>
        </w:rPr>
        <w:t>Ожидаемые результаты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у детей ключевых составляющих жизненной компетентности: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ценностное отношение к миру;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вера в собственные возможности;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базовые качества личности - самостоятельность, человечность, трудолюбие, наблюдательность, креативность;</w:t>
      </w:r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19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развитость практических умений, творческих способностей;</w:t>
      </w:r>
      <w:bookmarkStart w:id="0" w:name="_GoBack"/>
      <w:bookmarkEnd w:id="0"/>
    </w:p>
    <w:p w:rsidR="005303EE" w:rsidRPr="00FC195B" w:rsidRDefault="005303EE" w:rsidP="005303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1C9F" w:rsidRPr="00FC195B" w:rsidRDefault="00C31C9F"/>
    <w:sectPr w:rsidR="00C31C9F" w:rsidRPr="00FC195B" w:rsidSect="00FC195B">
      <w:pgSz w:w="11906" w:h="16838"/>
      <w:pgMar w:top="1134" w:right="850" w:bottom="1134" w:left="1701" w:header="708" w:footer="708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3B5"/>
    <w:rsid w:val="0035571B"/>
    <w:rsid w:val="005303EE"/>
    <w:rsid w:val="006053B5"/>
    <w:rsid w:val="00C31C9F"/>
    <w:rsid w:val="00D10FDD"/>
    <w:rsid w:val="00FC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03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03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2018-10-28T21:03:00Z</cp:lastPrinted>
  <dcterms:created xsi:type="dcterms:W3CDTF">2018-10-28T20:49:00Z</dcterms:created>
  <dcterms:modified xsi:type="dcterms:W3CDTF">2023-10-02T17:39:00Z</dcterms:modified>
</cp:coreProperties>
</file>